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3EEB" w:rsidRDefault="00033EEB" w:rsidP="00033EEB">
      <w:pPr>
        <w:tabs>
          <w:tab w:val="center" w:pos="4320"/>
          <w:tab w:val="left" w:pos="6435"/>
        </w:tabs>
        <w:rPr>
          <w:rFonts w:cs="Arial"/>
          <w:b/>
          <w:sz w:val="28"/>
          <w:szCs w:val="28"/>
        </w:rPr>
      </w:pPr>
      <w:bookmarkStart w:id="0" w:name="OLE_LINK1"/>
      <w:bookmarkStart w:id="1" w:name="_GoBack"/>
      <w:bookmarkEnd w:id="1"/>
    </w:p>
    <w:p w:rsidR="00033EEB" w:rsidRDefault="00706710" w:rsidP="00033EEB">
      <w:pPr>
        <w:tabs>
          <w:tab w:val="center" w:pos="4320"/>
          <w:tab w:val="left" w:pos="6435"/>
        </w:tabs>
        <w:jc w:val="center"/>
        <w:rPr>
          <w:rFonts w:cs="Arial"/>
          <w:b/>
          <w:sz w:val="28"/>
          <w:szCs w:val="28"/>
        </w:rPr>
      </w:pPr>
      <w:r>
        <w:rPr>
          <w:rFonts w:cs="Arial"/>
          <w:b/>
          <w:sz w:val="28"/>
          <w:szCs w:val="28"/>
        </w:rPr>
        <w:t xml:space="preserve">Elm City College Prep </w:t>
      </w:r>
    </w:p>
    <w:p w:rsidR="00033EEB" w:rsidRPr="00C11910" w:rsidRDefault="00033EEB" w:rsidP="00033EEB">
      <w:pPr>
        <w:tabs>
          <w:tab w:val="center" w:pos="4320"/>
          <w:tab w:val="left" w:pos="6435"/>
        </w:tabs>
        <w:jc w:val="center"/>
        <w:rPr>
          <w:rFonts w:cs="Arial"/>
          <w:b/>
          <w:sz w:val="28"/>
          <w:szCs w:val="28"/>
        </w:rPr>
      </w:pPr>
      <w:r w:rsidRPr="00C11910">
        <w:rPr>
          <w:rFonts w:cs="Arial"/>
          <w:b/>
          <w:sz w:val="28"/>
          <w:szCs w:val="28"/>
        </w:rPr>
        <w:t xml:space="preserve">Board of Directors </w:t>
      </w:r>
      <w:r>
        <w:rPr>
          <w:rFonts w:cs="Arial"/>
          <w:b/>
          <w:sz w:val="28"/>
          <w:szCs w:val="28"/>
        </w:rPr>
        <w:t>Meeting</w:t>
      </w:r>
    </w:p>
    <w:p w:rsidR="00033EEB" w:rsidRDefault="00C0241A" w:rsidP="00033EEB">
      <w:pPr>
        <w:jc w:val="center"/>
        <w:rPr>
          <w:rFonts w:cs="Arial"/>
          <w:b/>
          <w:sz w:val="28"/>
          <w:szCs w:val="28"/>
        </w:rPr>
      </w:pPr>
      <w:r>
        <w:rPr>
          <w:rFonts w:cs="Arial"/>
          <w:b/>
          <w:sz w:val="28"/>
          <w:szCs w:val="28"/>
        </w:rPr>
        <w:t>March 20</w:t>
      </w:r>
      <w:r w:rsidR="00033EEB">
        <w:rPr>
          <w:rFonts w:cs="Arial"/>
          <w:b/>
          <w:sz w:val="28"/>
          <w:szCs w:val="28"/>
        </w:rPr>
        <w:t>, 2012</w:t>
      </w:r>
    </w:p>
    <w:p w:rsidR="00033EEB" w:rsidRDefault="00B76EDD" w:rsidP="00033EEB">
      <w:pPr>
        <w:pBdr>
          <w:bottom w:val="single" w:sz="12" w:space="1" w:color="auto"/>
        </w:pBdr>
        <w:jc w:val="center"/>
        <w:rPr>
          <w:rFonts w:cs="Arial"/>
          <w:b/>
          <w:sz w:val="28"/>
          <w:szCs w:val="28"/>
        </w:rPr>
      </w:pPr>
      <w:r>
        <w:rPr>
          <w:rFonts w:cs="Arial"/>
          <w:b/>
          <w:sz w:val="28"/>
          <w:szCs w:val="28"/>
        </w:rPr>
        <w:t>5:3</w:t>
      </w:r>
      <w:r w:rsidR="00CD7993">
        <w:rPr>
          <w:rFonts w:cs="Arial"/>
          <w:b/>
          <w:sz w:val="28"/>
          <w:szCs w:val="28"/>
        </w:rPr>
        <w:t>0 – 7:3</w:t>
      </w:r>
      <w:r w:rsidR="00033EEB">
        <w:rPr>
          <w:rFonts w:cs="Arial"/>
          <w:b/>
          <w:sz w:val="28"/>
          <w:szCs w:val="28"/>
        </w:rPr>
        <w:t>0 p.m.</w:t>
      </w:r>
    </w:p>
    <w:p w:rsidR="00033EEB" w:rsidRDefault="00033EEB" w:rsidP="00033EEB">
      <w:pPr>
        <w:rPr>
          <w:b/>
        </w:rPr>
      </w:pPr>
      <w:r>
        <w:rPr>
          <w:rFonts w:cs="Arial"/>
          <w:b/>
          <w:sz w:val="28"/>
          <w:szCs w:val="28"/>
        </w:rPr>
        <w:tab/>
      </w:r>
      <w:bookmarkStart w:id="2" w:name="Standard"/>
      <w:bookmarkEnd w:id="0"/>
    </w:p>
    <w:p w:rsidR="00033EEB" w:rsidRPr="00C83907" w:rsidRDefault="004A2422" w:rsidP="00033EEB">
      <w:pPr>
        <w:spacing w:after="0" w:line="240" w:lineRule="auto"/>
      </w:pPr>
      <w:r>
        <w:t>5:3</w:t>
      </w:r>
      <w:r w:rsidR="00033EEB">
        <w:t>0 p.m.</w:t>
      </w:r>
      <w:r w:rsidR="00033EEB">
        <w:tab/>
      </w:r>
      <w:r w:rsidR="00033EEB">
        <w:rPr>
          <w:b/>
        </w:rPr>
        <w:t xml:space="preserve">Welcome </w:t>
      </w:r>
      <w:r w:rsidR="00033EEB" w:rsidRPr="009A5F71">
        <w:rPr>
          <w:b/>
        </w:rPr>
        <w:t>and</w:t>
      </w:r>
      <w:r w:rsidR="00033EEB">
        <w:rPr>
          <w:b/>
        </w:rPr>
        <w:t xml:space="preserve"> Public Comment </w:t>
      </w:r>
      <w:r w:rsidR="00033EEB" w:rsidRPr="00C83907">
        <w:t>(</w:t>
      </w:r>
      <w:r w:rsidR="000C58B4">
        <w:t>Dick Fe</w:t>
      </w:r>
      <w:r w:rsidR="00693C25">
        <w:t>r</w:t>
      </w:r>
      <w:r w:rsidR="000C58B4">
        <w:t>guson</w:t>
      </w:r>
      <w:r w:rsidR="00033EEB" w:rsidRPr="00C83907">
        <w:t>)</w:t>
      </w:r>
    </w:p>
    <w:p w:rsidR="00033EEB" w:rsidRDefault="00033EEB" w:rsidP="00033EEB">
      <w:pPr>
        <w:spacing w:after="0" w:line="240" w:lineRule="auto"/>
        <w:rPr>
          <w:rFonts w:cs="Arial"/>
        </w:rPr>
      </w:pPr>
    </w:p>
    <w:p w:rsidR="00033EEB" w:rsidRDefault="004A2422" w:rsidP="00033EEB">
      <w:pPr>
        <w:spacing w:after="0" w:line="240" w:lineRule="auto"/>
        <w:rPr>
          <w:rFonts w:cs="Arial"/>
        </w:rPr>
      </w:pPr>
      <w:r>
        <w:rPr>
          <w:rFonts w:cs="Arial"/>
        </w:rPr>
        <w:t>5:3</w:t>
      </w:r>
      <w:r w:rsidR="00033EEB">
        <w:rPr>
          <w:rFonts w:cs="Arial"/>
        </w:rPr>
        <w:t>5 p.m.</w:t>
      </w:r>
      <w:r w:rsidR="00033EEB">
        <w:rPr>
          <w:rFonts w:cs="Arial"/>
        </w:rPr>
        <w:tab/>
      </w:r>
      <w:r w:rsidR="00033EEB">
        <w:rPr>
          <w:rFonts w:cs="Arial"/>
          <w:b/>
        </w:rPr>
        <w:t xml:space="preserve">Principal Reports </w:t>
      </w:r>
      <w:r w:rsidR="00033EEB">
        <w:rPr>
          <w:rFonts w:cs="Arial"/>
        </w:rPr>
        <w:t>(</w:t>
      </w:r>
      <w:r w:rsidR="00693C25">
        <w:rPr>
          <w:rFonts w:cs="Arial"/>
        </w:rPr>
        <w:t>Amanda Alonzy &amp; Andrew Poole,</w:t>
      </w:r>
      <w:r w:rsidR="00B76EDD">
        <w:rPr>
          <w:rFonts w:cs="Arial"/>
        </w:rPr>
        <w:t xml:space="preserve"> </w:t>
      </w:r>
      <w:r w:rsidR="00693C25">
        <w:rPr>
          <w:rFonts w:cs="Arial"/>
        </w:rPr>
        <w:t xml:space="preserve">ES </w:t>
      </w:r>
      <w:r w:rsidR="00B76EDD">
        <w:rPr>
          <w:rFonts w:cs="Arial"/>
        </w:rPr>
        <w:t>Principals</w:t>
      </w:r>
      <w:r w:rsidR="00033EEB">
        <w:rPr>
          <w:rFonts w:cs="Arial"/>
        </w:rPr>
        <w:t>)</w:t>
      </w:r>
    </w:p>
    <w:p w:rsidR="00033EEB" w:rsidRDefault="00033EEB" w:rsidP="00033EEB">
      <w:pPr>
        <w:spacing w:after="0" w:line="240" w:lineRule="auto"/>
      </w:pPr>
    </w:p>
    <w:p w:rsidR="00033EEB" w:rsidRDefault="004A2422" w:rsidP="00033EEB">
      <w:pPr>
        <w:spacing w:after="0" w:line="240" w:lineRule="auto"/>
        <w:ind w:left="1440" w:hanging="1440"/>
      </w:pPr>
      <w:r>
        <w:t>6:0</w:t>
      </w:r>
      <w:r w:rsidR="00033EEB">
        <w:t>5 p.m.</w:t>
      </w:r>
      <w:r w:rsidR="00033EEB">
        <w:tab/>
      </w:r>
      <w:r w:rsidR="00033EEB">
        <w:rPr>
          <w:b/>
        </w:rPr>
        <w:t xml:space="preserve">Advocacy </w:t>
      </w:r>
      <w:r w:rsidR="00693C25">
        <w:rPr>
          <w:b/>
        </w:rPr>
        <w:t>Update</w:t>
      </w:r>
      <w:r w:rsidR="00033EEB">
        <w:rPr>
          <w:b/>
        </w:rPr>
        <w:t xml:space="preserve"> </w:t>
      </w:r>
      <w:r w:rsidR="00033EEB">
        <w:t>(</w:t>
      </w:r>
      <w:r w:rsidR="00B76EDD">
        <w:t>Reshma Singh</w:t>
      </w:r>
      <w:r w:rsidR="00033EEB">
        <w:t>)</w:t>
      </w:r>
    </w:p>
    <w:p w:rsidR="00033EEB" w:rsidRDefault="00033EEB" w:rsidP="00033EEB">
      <w:pPr>
        <w:spacing w:after="0" w:line="240" w:lineRule="auto"/>
        <w:rPr>
          <w:b/>
        </w:rPr>
      </w:pPr>
    </w:p>
    <w:p w:rsidR="00033EEB" w:rsidRPr="00585D8C" w:rsidRDefault="004A2422" w:rsidP="00033EEB">
      <w:pPr>
        <w:spacing w:after="0" w:line="240" w:lineRule="auto"/>
        <w:rPr>
          <w:rFonts w:cs="Arial"/>
          <w:b/>
        </w:rPr>
      </w:pPr>
      <w:r>
        <w:rPr>
          <w:rFonts w:cs="Arial"/>
        </w:rPr>
        <w:t>6:1</w:t>
      </w:r>
      <w:r w:rsidR="00C71216">
        <w:rPr>
          <w:rFonts w:cs="Arial"/>
        </w:rPr>
        <w:t>0</w:t>
      </w:r>
      <w:r w:rsidR="00033EEB">
        <w:rPr>
          <w:rFonts w:cs="Arial"/>
        </w:rPr>
        <w:t xml:space="preserve"> p.m.</w:t>
      </w:r>
      <w:r w:rsidR="00033EEB">
        <w:rPr>
          <w:rFonts w:cs="Arial"/>
        </w:rPr>
        <w:tab/>
      </w:r>
      <w:r w:rsidR="00B76EDD">
        <w:rPr>
          <w:b/>
        </w:rPr>
        <w:t>Updates on the Amistad High Project</w:t>
      </w:r>
      <w:r w:rsidR="00033EEB">
        <w:rPr>
          <w:b/>
        </w:rPr>
        <w:t xml:space="preserve"> </w:t>
      </w:r>
      <w:r w:rsidR="00033EEB">
        <w:t>(</w:t>
      </w:r>
      <w:r w:rsidR="00B76EDD">
        <w:t>Reshma Singh and Candice Dormon</w:t>
      </w:r>
      <w:r w:rsidR="00033EEB">
        <w:t>)</w:t>
      </w:r>
    </w:p>
    <w:p w:rsidR="00B76EDD" w:rsidRDefault="00B76EDD" w:rsidP="00B76EDD">
      <w:pPr>
        <w:spacing w:after="0" w:line="240" w:lineRule="auto"/>
        <w:rPr>
          <w:b/>
        </w:rPr>
      </w:pPr>
    </w:p>
    <w:p w:rsidR="00B76EDD" w:rsidRDefault="004A2422" w:rsidP="00B76EDD">
      <w:pPr>
        <w:spacing w:after="0" w:line="240" w:lineRule="auto"/>
        <w:rPr>
          <w:b/>
        </w:rPr>
      </w:pPr>
      <w:r>
        <w:t>6:</w:t>
      </w:r>
      <w:r w:rsidR="00C71216">
        <w:t>15</w:t>
      </w:r>
      <w:r w:rsidR="00B76EDD" w:rsidRPr="00B76EDD">
        <w:t xml:space="preserve"> p.m.</w:t>
      </w:r>
      <w:r w:rsidR="00B76EDD">
        <w:rPr>
          <w:b/>
        </w:rPr>
        <w:tab/>
        <w:t>Transition to individual board meeting</w:t>
      </w:r>
    </w:p>
    <w:p w:rsidR="00B76EDD" w:rsidRDefault="00B76EDD" w:rsidP="00033EEB">
      <w:pPr>
        <w:spacing w:after="0" w:line="240" w:lineRule="auto"/>
        <w:rPr>
          <w:b/>
        </w:rPr>
      </w:pPr>
    </w:p>
    <w:p w:rsidR="00033EEB" w:rsidRDefault="004A2422" w:rsidP="00033EEB">
      <w:pPr>
        <w:spacing w:after="0" w:line="240" w:lineRule="auto"/>
        <w:rPr>
          <w:rFonts w:cs="Arial"/>
        </w:rPr>
      </w:pPr>
      <w:r>
        <w:t>6:</w:t>
      </w:r>
      <w:r w:rsidR="00C71216">
        <w:t>20</w:t>
      </w:r>
      <w:r w:rsidR="00033EEB" w:rsidRPr="005001D7">
        <w:t xml:space="preserve"> p.m.</w:t>
      </w:r>
      <w:r w:rsidR="00033EEB">
        <w:rPr>
          <w:b/>
        </w:rPr>
        <w:tab/>
      </w:r>
      <w:r w:rsidR="00033EEB">
        <w:rPr>
          <w:rFonts w:cs="Arial"/>
          <w:b/>
        </w:rPr>
        <w:t xml:space="preserve">Approval of Meeting Minutes - </w:t>
      </w:r>
      <w:r w:rsidR="00693C25">
        <w:rPr>
          <w:rFonts w:cs="Arial"/>
          <w:b/>
        </w:rPr>
        <w:t>January</w:t>
      </w:r>
      <w:r w:rsidR="00033EEB">
        <w:rPr>
          <w:rFonts w:cs="Arial"/>
          <w:b/>
        </w:rPr>
        <w:t xml:space="preserve"> </w:t>
      </w:r>
      <w:r w:rsidR="00033EEB">
        <w:rPr>
          <w:rFonts w:cs="Arial"/>
        </w:rPr>
        <w:t>(resolution)</w:t>
      </w:r>
    </w:p>
    <w:p w:rsidR="00033EEB" w:rsidRDefault="00033EEB" w:rsidP="00033EEB">
      <w:pPr>
        <w:spacing w:after="0" w:line="240" w:lineRule="auto"/>
        <w:rPr>
          <w:b/>
        </w:rPr>
      </w:pPr>
    </w:p>
    <w:p w:rsidR="00033EEB" w:rsidRDefault="004A2422" w:rsidP="00033EEB">
      <w:pPr>
        <w:spacing w:after="0" w:line="240" w:lineRule="auto"/>
        <w:rPr>
          <w:b/>
        </w:rPr>
      </w:pPr>
      <w:r>
        <w:t>6:</w:t>
      </w:r>
      <w:r w:rsidR="00C71216">
        <w:t>2</w:t>
      </w:r>
      <w:r w:rsidR="00B76EDD">
        <w:t>5</w:t>
      </w:r>
      <w:r w:rsidR="00033EEB" w:rsidRPr="005001D7">
        <w:t xml:space="preserve"> p.m.</w:t>
      </w:r>
      <w:r w:rsidR="00033EEB">
        <w:rPr>
          <w:b/>
        </w:rPr>
        <w:tab/>
        <w:t xml:space="preserve">Financial Update </w:t>
      </w:r>
      <w:r w:rsidR="00033EEB">
        <w:t>(</w:t>
      </w:r>
      <w:r w:rsidR="00706710">
        <w:t>Laura Saverin</w:t>
      </w:r>
      <w:r w:rsidR="00033EEB">
        <w:t>)</w:t>
      </w:r>
    </w:p>
    <w:p w:rsidR="00033EEB" w:rsidRDefault="00033EEB" w:rsidP="00033EEB">
      <w:pPr>
        <w:spacing w:after="0" w:line="240" w:lineRule="auto"/>
      </w:pPr>
      <w:r>
        <w:rPr>
          <w:b/>
        </w:rPr>
        <w:tab/>
      </w:r>
      <w:r>
        <w:rPr>
          <w:b/>
        </w:rPr>
        <w:tab/>
      </w:r>
      <w:r>
        <w:t>For</w:t>
      </w:r>
      <w:r w:rsidR="00B76EDD">
        <w:t>ecast financials (resolution)</w:t>
      </w:r>
    </w:p>
    <w:p w:rsidR="00033EEB" w:rsidRDefault="00033EEB" w:rsidP="00B76EDD">
      <w:pPr>
        <w:spacing w:after="0" w:line="240" w:lineRule="auto"/>
        <w:ind w:left="1440" w:hanging="1440"/>
      </w:pPr>
      <w:r>
        <w:tab/>
      </w:r>
    </w:p>
    <w:p w:rsidR="00033EEB" w:rsidRDefault="00185C81" w:rsidP="00033EEB">
      <w:pPr>
        <w:spacing w:after="0" w:line="240" w:lineRule="auto"/>
      </w:pPr>
      <w:r>
        <w:t>6:</w:t>
      </w:r>
      <w:r w:rsidR="00C71216">
        <w:t>40</w:t>
      </w:r>
      <w:r w:rsidR="00033EEB">
        <w:t xml:space="preserve"> p.m.</w:t>
      </w:r>
      <w:r w:rsidR="00033EEB">
        <w:tab/>
      </w:r>
      <w:r w:rsidR="00033EEB">
        <w:rPr>
          <w:b/>
        </w:rPr>
        <w:t>Development Update</w:t>
      </w:r>
      <w:r w:rsidR="00033EEB">
        <w:t xml:space="preserve"> (</w:t>
      </w:r>
      <w:r w:rsidR="00C71216">
        <w:t>Tony Siddall</w:t>
      </w:r>
      <w:r w:rsidR="00033EEB">
        <w:t>)</w:t>
      </w:r>
    </w:p>
    <w:p w:rsidR="00033EEB" w:rsidRDefault="00033EEB" w:rsidP="00033EEB">
      <w:pPr>
        <w:spacing w:after="0" w:line="240" w:lineRule="auto"/>
        <w:rPr>
          <w:b/>
        </w:rPr>
      </w:pPr>
    </w:p>
    <w:p w:rsidR="00033EEB" w:rsidRPr="00B76EDD" w:rsidRDefault="00C71216" w:rsidP="00B76EDD">
      <w:pPr>
        <w:spacing w:after="0" w:line="240" w:lineRule="auto"/>
        <w:rPr>
          <w:rFonts w:cs="Arial"/>
          <w:b/>
        </w:rPr>
      </w:pPr>
      <w:r>
        <w:rPr>
          <w:rFonts w:cs="Arial"/>
        </w:rPr>
        <w:t>6:45</w:t>
      </w:r>
      <w:r w:rsidR="00753137" w:rsidRPr="00753137">
        <w:rPr>
          <w:rFonts w:cs="Arial"/>
        </w:rPr>
        <w:t xml:space="preserve"> p.m.</w:t>
      </w:r>
      <w:r w:rsidR="00753137">
        <w:rPr>
          <w:rFonts w:cs="Arial"/>
          <w:b/>
        </w:rPr>
        <w:tab/>
      </w:r>
      <w:r w:rsidR="00033EEB">
        <w:rPr>
          <w:rFonts w:cs="Arial"/>
          <w:b/>
        </w:rPr>
        <w:t>Governance Update</w:t>
      </w:r>
    </w:p>
    <w:p w:rsidR="00C71216" w:rsidRDefault="00C0241A" w:rsidP="00753137">
      <w:pPr>
        <w:tabs>
          <w:tab w:val="left" w:pos="720"/>
          <w:tab w:val="left" w:pos="1440"/>
          <w:tab w:val="left" w:pos="2160"/>
          <w:tab w:val="left" w:pos="2880"/>
          <w:tab w:val="left" w:pos="3600"/>
          <w:tab w:val="left" w:pos="4320"/>
          <w:tab w:val="left" w:pos="5040"/>
        </w:tabs>
        <w:spacing w:after="0" w:line="240" w:lineRule="auto"/>
        <w:rPr>
          <w:rFonts w:cs="Arial"/>
        </w:rPr>
      </w:pPr>
      <w:r>
        <w:rPr>
          <w:rFonts w:cs="Arial"/>
        </w:rPr>
        <w:tab/>
      </w:r>
      <w:r>
        <w:rPr>
          <w:rFonts w:cs="Arial"/>
        </w:rPr>
        <w:tab/>
      </w:r>
      <w:r w:rsidR="00C71216">
        <w:rPr>
          <w:rFonts w:cs="Arial"/>
        </w:rPr>
        <w:t>Bank Account Approval (resolution)</w:t>
      </w:r>
    </w:p>
    <w:p w:rsidR="00033EEB" w:rsidRDefault="00C71216" w:rsidP="00753137">
      <w:pPr>
        <w:tabs>
          <w:tab w:val="left" w:pos="720"/>
          <w:tab w:val="left" w:pos="1440"/>
          <w:tab w:val="left" w:pos="2160"/>
          <w:tab w:val="left" w:pos="2880"/>
          <w:tab w:val="left" w:pos="3600"/>
          <w:tab w:val="left" w:pos="4320"/>
          <w:tab w:val="left" w:pos="5040"/>
        </w:tabs>
        <w:spacing w:after="0" w:line="240" w:lineRule="auto"/>
      </w:pPr>
      <w:r>
        <w:rPr>
          <w:rFonts w:cs="Arial"/>
        </w:rPr>
        <w:tab/>
      </w:r>
      <w:r>
        <w:rPr>
          <w:rFonts w:cs="Arial"/>
        </w:rPr>
        <w:tab/>
      </w:r>
      <w:r w:rsidR="00033EEB" w:rsidRPr="00753137">
        <w:t>New business and future agenda topics</w:t>
      </w:r>
    </w:p>
    <w:p w:rsidR="00185C81" w:rsidRDefault="00185C81" w:rsidP="00753137">
      <w:pPr>
        <w:tabs>
          <w:tab w:val="left" w:pos="720"/>
          <w:tab w:val="left" w:pos="1440"/>
          <w:tab w:val="left" w:pos="2160"/>
          <w:tab w:val="left" w:pos="2880"/>
          <w:tab w:val="left" w:pos="3600"/>
          <w:tab w:val="left" w:pos="4320"/>
          <w:tab w:val="left" w:pos="5040"/>
        </w:tabs>
        <w:spacing w:after="0" w:line="240" w:lineRule="auto"/>
      </w:pPr>
      <w:r>
        <w:tab/>
      </w:r>
      <w:r>
        <w:tab/>
        <w:t>Discuss Family Representative</w:t>
      </w:r>
    </w:p>
    <w:p w:rsidR="00706710" w:rsidRPr="00C66B6C" w:rsidRDefault="00A527AF" w:rsidP="00753137">
      <w:pPr>
        <w:tabs>
          <w:tab w:val="left" w:pos="720"/>
          <w:tab w:val="left" w:pos="1440"/>
          <w:tab w:val="left" w:pos="2160"/>
          <w:tab w:val="left" w:pos="2880"/>
          <w:tab w:val="left" w:pos="3600"/>
          <w:tab w:val="left" w:pos="4320"/>
          <w:tab w:val="left" w:pos="5040"/>
        </w:tabs>
        <w:spacing w:after="0" w:line="240" w:lineRule="auto"/>
      </w:pPr>
      <w:r>
        <w:tab/>
      </w:r>
      <w:r>
        <w:tab/>
        <w:t>PGP Update</w:t>
      </w:r>
    </w:p>
    <w:p w:rsidR="00033EEB" w:rsidRDefault="00033EEB" w:rsidP="00033EEB">
      <w:pPr>
        <w:tabs>
          <w:tab w:val="left" w:pos="720"/>
          <w:tab w:val="left" w:pos="1440"/>
          <w:tab w:val="left" w:pos="2160"/>
          <w:tab w:val="left" w:pos="2880"/>
          <w:tab w:val="left" w:pos="3600"/>
          <w:tab w:val="left" w:pos="4320"/>
          <w:tab w:val="left" w:pos="5040"/>
        </w:tabs>
        <w:spacing w:after="0" w:line="240" w:lineRule="auto"/>
        <w:rPr>
          <w:rFonts w:cs="Arial"/>
        </w:rPr>
      </w:pPr>
    </w:p>
    <w:p w:rsidR="00033EEB" w:rsidRPr="00E76B8D" w:rsidRDefault="004A2422" w:rsidP="00033EEB">
      <w:pPr>
        <w:spacing w:after="0" w:line="240" w:lineRule="auto"/>
      </w:pPr>
      <w:r>
        <w:t>7:25</w:t>
      </w:r>
      <w:r w:rsidR="00033EEB">
        <w:t xml:space="preserve"> p.m.</w:t>
      </w:r>
      <w:r w:rsidR="00033EEB">
        <w:tab/>
      </w:r>
      <w:r w:rsidR="00033EEB">
        <w:rPr>
          <w:b/>
        </w:rPr>
        <w:t xml:space="preserve">Executive Session </w:t>
      </w:r>
      <w:r w:rsidR="00033EEB">
        <w:t>(if needed)</w:t>
      </w:r>
    </w:p>
    <w:p w:rsidR="00033EEB" w:rsidRPr="00223FC6" w:rsidRDefault="00033EEB" w:rsidP="00033EEB">
      <w:pPr>
        <w:spacing w:after="0" w:line="240" w:lineRule="auto"/>
        <w:rPr>
          <w:b/>
        </w:rPr>
      </w:pPr>
    </w:p>
    <w:p w:rsidR="00033EEB" w:rsidRDefault="004A2422" w:rsidP="00033EEB">
      <w:pPr>
        <w:spacing w:after="0" w:line="240" w:lineRule="auto"/>
        <w:rPr>
          <w:b/>
        </w:rPr>
      </w:pPr>
      <w:r>
        <w:t>7:3</w:t>
      </w:r>
      <w:r w:rsidR="00033EEB">
        <w:t>0 p.m.</w:t>
      </w:r>
      <w:r w:rsidR="00033EEB">
        <w:tab/>
      </w:r>
      <w:r w:rsidR="00033EEB">
        <w:rPr>
          <w:b/>
        </w:rPr>
        <w:t>Adjourn</w:t>
      </w:r>
    </w:p>
    <w:p w:rsidR="00185C81" w:rsidRDefault="00185C81">
      <w:pPr>
        <w:rPr>
          <w:b/>
        </w:rPr>
      </w:pPr>
      <w:r>
        <w:rPr>
          <w:b/>
        </w:rPr>
        <w:br w:type="page"/>
      </w:r>
    </w:p>
    <w:p w:rsidR="00185C81" w:rsidRPr="008967B8" w:rsidRDefault="00185C81" w:rsidP="00185C81">
      <w:pPr>
        <w:pStyle w:val="ListParagraph"/>
        <w:ind w:left="0"/>
        <w:rPr>
          <w:rFonts w:asciiTheme="minorHAnsi" w:hAnsiTheme="minorHAnsi" w:cstheme="minorHAnsi"/>
          <w:sz w:val="20"/>
          <w:szCs w:val="20"/>
        </w:rPr>
      </w:pPr>
      <w:r w:rsidRPr="008967B8">
        <w:rPr>
          <w:rFonts w:asciiTheme="minorHAnsi" w:hAnsiTheme="minorHAnsi" w:cstheme="minorHAnsi"/>
          <w:sz w:val="20"/>
          <w:szCs w:val="20"/>
        </w:rPr>
        <w:lastRenderedPageBreak/>
        <w:t>RESOLUTIONS</w:t>
      </w:r>
    </w:p>
    <w:p w:rsidR="00185C81" w:rsidRPr="008967B8" w:rsidRDefault="00185C81" w:rsidP="00185C81">
      <w:pPr>
        <w:pStyle w:val="ListParagraph"/>
        <w:ind w:left="360"/>
        <w:rPr>
          <w:rFonts w:asciiTheme="minorHAnsi" w:hAnsiTheme="minorHAnsi" w:cstheme="minorHAnsi"/>
          <w:sz w:val="20"/>
          <w:szCs w:val="20"/>
        </w:rPr>
      </w:pPr>
    </w:p>
    <w:p w:rsidR="00185C81" w:rsidRDefault="00185C81" w:rsidP="008967B8">
      <w:pPr>
        <w:pStyle w:val="ListParagraph"/>
        <w:numPr>
          <w:ilvl w:val="0"/>
          <w:numId w:val="2"/>
        </w:numPr>
        <w:rPr>
          <w:sz w:val="20"/>
          <w:szCs w:val="20"/>
        </w:rPr>
      </w:pPr>
      <w:r w:rsidRPr="008967B8">
        <w:rPr>
          <w:sz w:val="20"/>
          <w:szCs w:val="20"/>
        </w:rPr>
        <w:t>Approve past meeting minutes: Request motion to approve past meeting minutes.  Second the motion.  Vote</w:t>
      </w:r>
    </w:p>
    <w:p w:rsidR="008967B8" w:rsidRPr="008967B8" w:rsidRDefault="008967B8" w:rsidP="008967B8">
      <w:pPr>
        <w:pStyle w:val="ListParagraph"/>
        <w:ind w:left="360"/>
        <w:rPr>
          <w:sz w:val="20"/>
          <w:szCs w:val="20"/>
        </w:rPr>
      </w:pPr>
    </w:p>
    <w:p w:rsidR="008967B8" w:rsidRDefault="00185C81" w:rsidP="008967B8">
      <w:pPr>
        <w:pStyle w:val="ListParagraph"/>
        <w:numPr>
          <w:ilvl w:val="0"/>
          <w:numId w:val="2"/>
        </w:numPr>
        <w:rPr>
          <w:rFonts w:asciiTheme="minorHAnsi" w:hAnsiTheme="minorHAnsi" w:cstheme="minorHAnsi"/>
          <w:sz w:val="20"/>
          <w:szCs w:val="20"/>
        </w:rPr>
      </w:pPr>
      <w:r w:rsidRPr="008967B8">
        <w:rPr>
          <w:rFonts w:asciiTheme="minorHAnsi" w:hAnsiTheme="minorHAnsi" w:cstheme="minorHAnsi"/>
          <w:sz w:val="20"/>
          <w:szCs w:val="20"/>
        </w:rPr>
        <w:t xml:space="preserve">Forecasted financials: Request motion to approve financials.  Second the motion.  Vote. </w:t>
      </w:r>
    </w:p>
    <w:p w:rsidR="008967B8" w:rsidRPr="008967B8" w:rsidRDefault="008967B8" w:rsidP="008967B8">
      <w:pPr>
        <w:pStyle w:val="ListParagraph"/>
        <w:ind w:left="360"/>
        <w:rPr>
          <w:rFonts w:asciiTheme="minorHAnsi" w:hAnsiTheme="minorHAnsi" w:cstheme="minorHAnsi"/>
          <w:sz w:val="20"/>
          <w:szCs w:val="20"/>
        </w:rPr>
      </w:pPr>
    </w:p>
    <w:p w:rsidR="008967B8" w:rsidRPr="008967B8" w:rsidRDefault="008967B8" w:rsidP="008967B8">
      <w:pPr>
        <w:pStyle w:val="ListParagraph"/>
        <w:numPr>
          <w:ilvl w:val="0"/>
          <w:numId w:val="2"/>
        </w:numPr>
        <w:rPr>
          <w:rFonts w:cstheme="minorHAnsi"/>
          <w:sz w:val="20"/>
          <w:szCs w:val="20"/>
        </w:rPr>
      </w:pPr>
      <w:r w:rsidRPr="008967B8">
        <w:rPr>
          <w:rFonts w:cstheme="minorHAnsi"/>
          <w:sz w:val="20"/>
          <w:szCs w:val="20"/>
        </w:rPr>
        <w:t xml:space="preserve">RESOLUTION OF THE BOARD OF DIRECTORS OF ELM CITY COLLEGE PREPARATORY, INC. </w:t>
      </w:r>
    </w:p>
    <w:p w:rsidR="008967B8" w:rsidRPr="008967B8" w:rsidRDefault="008967B8" w:rsidP="008967B8">
      <w:pPr>
        <w:rPr>
          <w:rFonts w:cstheme="minorHAnsi"/>
          <w:sz w:val="20"/>
          <w:szCs w:val="20"/>
        </w:rPr>
      </w:pPr>
      <w:r w:rsidRPr="008967B8">
        <w:rPr>
          <w:rFonts w:cstheme="minorHAnsi"/>
          <w:sz w:val="20"/>
          <w:szCs w:val="20"/>
        </w:rPr>
        <w:t xml:space="preserve">The following resolutions were adopted at a duly called meeting of the Board of Directors of Elm City College Preparatory, Inc. (“Elm City”), a Connecticut corporation, having an office and place of business at 794 </w:t>
      </w:r>
      <w:proofErr w:type="spellStart"/>
      <w:r w:rsidRPr="008967B8">
        <w:rPr>
          <w:rFonts w:cstheme="minorHAnsi"/>
          <w:sz w:val="20"/>
          <w:szCs w:val="20"/>
        </w:rPr>
        <w:t>Dixwell</w:t>
      </w:r>
      <w:proofErr w:type="spellEnd"/>
      <w:r w:rsidRPr="008967B8">
        <w:rPr>
          <w:rFonts w:cstheme="minorHAnsi"/>
          <w:sz w:val="20"/>
          <w:szCs w:val="20"/>
        </w:rPr>
        <w:t xml:space="preserve"> Avenue, New Haven, Connecticut. </w:t>
      </w:r>
    </w:p>
    <w:p w:rsidR="008967B8" w:rsidRPr="008967B8" w:rsidRDefault="008967B8" w:rsidP="008967B8">
      <w:pPr>
        <w:rPr>
          <w:rFonts w:cstheme="minorHAnsi"/>
          <w:sz w:val="20"/>
          <w:szCs w:val="20"/>
        </w:rPr>
      </w:pPr>
      <w:r w:rsidRPr="008967B8">
        <w:rPr>
          <w:rFonts w:cstheme="minorHAnsi"/>
          <w:sz w:val="20"/>
          <w:szCs w:val="20"/>
        </w:rPr>
        <w:t xml:space="preserve">WHEREAS, Elm City is eligible to receive grants from time to time from the State of Connecticut (“Grants”) for capital improvement projects at the school facilities owned by Elm City and operated separately or, in some cases,  jointly with other Achievement First, Inc. managed schools such as Amistad Academy, Inc. and/or Achievement First Bridgeport, Inc. (the “Projects”);  </w:t>
      </w:r>
    </w:p>
    <w:p w:rsidR="008967B8" w:rsidRPr="008967B8" w:rsidRDefault="008967B8" w:rsidP="008967B8">
      <w:pPr>
        <w:rPr>
          <w:rFonts w:cstheme="minorHAnsi"/>
          <w:sz w:val="20"/>
          <w:szCs w:val="20"/>
        </w:rPr>
      </w:pPr>
      <w:r w:rsidRPr="008967B8">
        <w:rPr>
          <w:rFonts w:cstheme="minorHAnsi"/>
          <w:sz w:val="20"/>
          <w:szCs w:val="20"/>
        </w:rPr>
        <w:t xml:space="preserve">WHEREAS, Elm City may receive charitable contributions (“Contributions”) specifically designated for one or more of the Projects from time to time; </w:t>
      </w:r>
    </w:p>
    <w:p w:rsidR="008967B8" w:rsidRPr="008967B8" w:rsidRDefault="008967B8" w:rsidP="008967B8">
      <w:pPr>
        <w:rPr>
          <w:rFonts w:cstheme="minorHAnsi"/>
          <w:sz w:val="20"/>
          <w:szCs w:val="20"/>
        </w:rPr>
      </w:pPr>
      <w:r w:rsidRPr="008967B8">
        <w:rPr>
          <w:rFonts w:cstheme="minorHAnsi"/>
          <w:sz w:val="20"/>
          <w:szCs w:val="20"/>
        </w:rPr>
        <w:t xml:space="preserve">WHEREAS, Elm City desires to establish one or more “capital” and/or “escrow”  bank accounts for the purpose of segregating monies received from Grants or Contributions for a particular Project from other funds and accounts maintained by Elm City, and to allow for expenditures from such accounts for capital improvements to the Projects; </w:t>
      </w:r>
    </w:p>
    <w:p w:rsidR="008967B8" w:rsidRPr="008967B8" w:rsidRDefault="008967B8" w:rsidP="008967B8">
      <w:pPr>
        <w:rPr>
          <w:rFonts w:cstheme="minorHAnsi"/>
          <w:sz w:val="20"/>
          <w:szCs w:val="20"/>
        </w:rPr>
      </w:pPr>
      <w:r w:rsidRPr="008967B8">
        <w:rPr>
          <w:rFonts w:cstheme="minorHAnsi"/>
          <w:sz w:val="20"/>
          <w:szCs w:val="20"/>
        </w:rPr>
        <w:t xml:space="preserve">NOW, THEREFORE, BE IT RESOLVED, that Elm City be, and hereby is, authorized to establish one or more bank accounts for the purpose of depositing Grants and Contributions for Projects and expending the funds in furtherance of the Projects; </w:t>
      </w:r>
    </w:p>
    <w:p w:rsidR="008967B8" w:rsidRPr="008967B8" w:rsidRDefault="008967B8" w:rsidP="008967B8">
      <w:pPr>
        <w:rPr>
          <w:rFonts w:cstheme="minorHAnsi"/>
          <w:sz w:val="20"/>
          <w:szCs w:val="20"/>
        </w:rPr>
      </w:pPr>
      <w:r w:rsidRPr="008967B8">
        <w:rPr>
          <w:rFonts w:cstheme="minorHAnsi"/>
          <w:sz w:val="20"/>
          <w:szCs w:val="20"/>
        </w:rPr>
        <w:t>BE IT FURTHER RESOLVED, that the Chairman of the Board of Directors of Elm City and his/her designee(s), be, and hereby are, jointly and severally, authorized and directed in the name and on behalf of Elm City to establish one or more “capital” or “escrow” bank accounts (“Capital Accounts”) with one or more federally insured institutions of their choice;</w:t>
      </w:r>
    </w:p>
    <w:p w:rsidR="008967B8" w:rsidRPr="008967B8" w:rsidRDefault="008967B8" w:rsidP="008967B8">
      <w:pPr>
        <w:rPr>
          <w:rFonts w:cstheme="minorHAnsi"/>
          <w:sz w:val="20"/>
          <w:szCs w:val="20"/>
        </w:rPr>
      </w:pPr>
      <w:r w:rsidRPr="008967B8">
        <w:rPr>
          <w:rFonts w:cstheme="minorHAnsi"/>
          <w:sz w:val="20"/>
          <w:szCs w:val="20"/>
        </w:rPr>
        <w:t>BE IT FURTHER RESOLVED, that</w:t>
      </w:r>
    </w:p>
    <w:p w:rsidR="008967B8" w:rsidRPr="008967B8" w:rsidRDefault="008967B8" w:rsidP="008967B8">
      <w:pPr>
        <w:spacing w:after="0"/>
        <w:rPr>
          <w:rFonts w:cstheme="minorHAnsi"/>
          <w:sz w:val="20"/>
          <w:szCs w:val="20"/>
        </w:rPr>
      </w:pPr>
      <w:r w:rsidRPr="008967B8">
        <w:rPr>
          <w:rFonts w:cstheme="minorHAnsi"/>
          <w:sz w:val="20"/>
          <w:szCs w:val="20"/>
        </w:rPr>
        <w:t>Individuals with the following titles are approved to be authorized signers for the Capital Accounts:</w:t>
      </w:r>
    </w:p>
    <w:p w:rsidR="008967B8" w:rsidRPr="008967B8" w:rsidRDefault="008967B8" w:rsidP="008967B8">
      <w:pPr>
        <w:spacing w:after="0"/>
        <w:rPr>
          <w:rFonts w:cstheme="minorHAnsi"/>
          <w:sz w:val="20"/>
          <w:szCs w:val="20"/>
        </w:rPr>
      </w:pPr>
      <w:r w:rsidRPr="008967B8">
        <w:rPr>
          <w:rFonts w:cstheme="minorHAnsi"/>
          <w:sz w:val="20"/>
          <w:szCs w:val="20"/>
        </w:rPr>
        <w:t>School Principal(s)</w:t>
      </w:r>
    </w:p>
    <w:p w:rsidR="008967B8" w:rsidRPr="008967B8" w:rsidRDefault="008967B8" w:rsidP="008967B8">
      <w:pPr>
        <w:spacing w:after="0"/>
        <w:rPr>
          <w:rFonts w:cstheme="minorHAnsi"/>
          <w:sz w:val="20"/>
          <w:szCs w:val="20"/>
        </w:rPr>
      </w:pPr>
      <w:r w:rsidRPr="008967B8">
        <w:rPr>
          <w:rFonts w:cstheme="minorHAnsi"/>
          <w:sz w:val="20"/>
          <w:szCs w:val="20"/>
        </w:rPr>
        <w:t>School Board Chair</w:t>
      </w:r>
    </w:p>
    <w:p w:rsidR="008967B8" w:rsidRDefault="008967B8" w:rsidP="008967B8">
      <w:pPr>
        <w:spacing w:after="0"/>
        <w:rPr>
          <w:rFonts w:cstheme="minorHAnsi"/>
          <w:sz w:val="20"/>
          <w:szCs w:val="20"/>
        </w:rPr>
      </w:pPr>
      <w:r w:rsidRPr="008967B8">
        <w:rPr>
          <w:rFonts w:cstheme="minorHAnsi"/>
          <w:sz w:val="20"/>
          <w:szCs w:val="20"/>
        </w:rPr>
        <w:t>School Board Treasurer</w:t>
      </w:r>
      <w:r w:rsidRPr="008967B8">
        <w:rPr>
          <w:rFonts w:cstheme="minorHAnsi"/>
          <w:sz w:val="20"/>
          <w:szCs w:val="20"/>
        </w:rPr>
        <w:tab/>
      </w:r>
    </w:p>
    <w:p w:rsidR="008967B8" w:rsidRPr="008967B8" w:rsidRDefault="008967B8" w:rsidP="008967B8">
      <w:pPr>
        <w:spacing w:after="0"/>
        <w:rPr>
          <w:rFonts w:cstheme="minorHAnsi"/>
          <w:sz w:val="20"/>
          <w:szCs w:val="20"/>
        </w:rPr>
      </w:pPr>
    </w:p>
    <w:p w:rsidR="008967B8" w:rsidRPr="008967B8" w:rsidRDefault="008967B8" w:rsidP="008967B8">
      <w:pPr>
        <w:rPr>
          <w:rFonts w:cstheme="minorHAnsi"/>
          <w:sz w:val="20"/>
          <w:szCs w:val="20"/>
        </w:rPr>
      </w:pPr>
      <w:r w:rsidRPr="008967B8">
        <w:rPr>
          <w:rFonts w:cstheme="minorHAnsi"/>
          <w:sz w:val="20"/>
          <w:szCs w:val="20"/>
        </w:rPr>
        <w:t>Checks and wire transfers for less than $10,000 require only one signature from the above.  Amounts equal to or exceeding $10,000 shall require approval by a second authorized signer via either a second signature or written authorization which can be in the form of an email.  Checks and wire transfers payable to Achievement First, Inc. cannot be signed by an Achievement First, Inc. employee; and</w:t>
      </w:r>
    </w:p>
    <w:p w:rsidR="00990AAF" w:rsidRPr="008967B8" w:rsidRDefault="008967B8" w:rsidP="008967B8">
      <w:pPr>
        <w:rPr>
          <w:rFonts w:cstheme="minorHAnsi"/>
          <w:sz w:val="20"/>
          <w:szCs w:val="20"/>
        </w:rPr>
      </w:pPr>
      <w:r w:rsidRPr="008967B8">
        <w:rPr>
          <w:rFonts w:cstheme="minorHAnsi"/>
          <w:sz w:val="20"/>
          <w:szCs w:val="20"/>
        </w:rPr>
        <w:tab/>
        <w:t xml:space="preserve">BE IT FURTHER RESOLVED, that any such actions as are required or appropriate pursuant to the foregoing are hereby authorized, including the authority to enter into, execute and deliver such documents and take such action as may be necessary or appropriate in order to effectuate the foregoing.  Any and all actions previously taken by Elm City in connection with the transactions contemplated by these resolutions be, and hereby are, adopted, ratified, confirmed and approved in all respects.  </w:t>
      </w:r>
      <w:bookmarkEnd w:id="2"/>
    </w:p>
    <w:sectPr w:rsidR="00990AAF" w:rsidRPr="008967B8" w:rsidSect="00696B73">
      <w:headerReference w:type="even" r:id="rId10"/>
      <w:headerReference w:type="default" r:id="rId11"/>
      <w:footerReference w:type="even" r:id="rId12"/>
      <w:footerReference w:type="default" r:id="rId13"/>
      <w:headerReference w:type="first" r:id="rId14"/>
      <w:footerReference w:type="first" r:id="rId15"/>
      <w:pgSz w:w="12240" w:h="15840"/>
      <w:pgMar w:top="450" w:right="2400" w:bottom="27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3980" w:rsidRDefault="007B3980">
      <w:pPr>
        <w:spacing w:after="0" w:line="240" w:lineRule="auto"/>
      </w:pPr>
      <w:r>
        <w:separator/>
      </w:r>
    </w:p>
  </w:endnote>
  <w:endnote w:type="continuationSeparator" w:id="0">
    <w:p w:rsidR="007B3980" w:rsidRDefault="007B39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2CFE" w:rsidRDefault="007B39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2CFE" w:rsidRDefault="007B398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2CFE" w:rsidRDefault="007B39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3980" w:rsidRDefault="007B3980">
      <w:pPr>
        <w:spacing w:after="0" w:line="240" w:lineRule="auto"/>
      </w:pPr>
      <w:r>
        <w:separator/>
      </w:r>
    </w:p>
  </w:footnote>
  <w:footnote w:type="continuationSeparator" w:id="0">
    <w:p w:rsidR="007B3980" w:rsidRDefault="007B39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2CFE" w:rsidRDefault="007B39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2CFE" w:rsidRDefault="007B398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2CFE" w:rsidRDefault="007B39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F14BAF"/>
    <w:multiLevelType w:val="hybridMultilevel"/>
    <w:tmpl w:val="45BA7490"/>
    <w:lvl w:ilvl="0" w:tplc="15C2F5B2">
      <w:numFmt w:val="bullet"/>
      <w:lvlText w:val="-"/>
      <w:lvlJc w:val="left"/>
      <w:pPr>
        <w:ind w:left="3240" w:hanging="360"/>
      </w:pPr>
      <w:rPr>
        <w:rFonts w:ascii="Calibri" w:eastAsiaTheme="minorHAnsi" w:hAnsi="Calibri" w:cstheme="minorBidi"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 w15:restartNumberingAfterBreak="0">
    <w:nsid w:val="309C7DA3"/>
    <w:multiLevelType w:val="hybridMultilevel"/>
    <w:tmpl w:val="8CD89CA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EEB"/>
    <w:rsid w:val="00033EEB"/>
    <w:rsid w:val="000C58B4"/>
    <w:rsid w:val="00131033"/>
    <w:rsid w:val="00185C81"/>
    <w:rsid w:val="001A69A9"/>
    <w:rsid w:val="001C5642"/>
    <w:rsid w:val="002049D2"/>
    <w:rsid w:val="002759FE"/>
    <w:rsid w:val="003F1A5B"/>
    <w:rsid w:val="004A2422"/>
    <w:rsid w:val="004B5D14"/>
    <w:rsid w:val="00585D8C"/>
    <w:rsid w:val="00663DA3"/>
    <w:rsid w:val="00693C25"/>
    <w:rsid w:val="00706710"/>
    <w:rsid w:val="0073008E"/>
    <w:rsid w:val="00753137"/>
    <w:rsid w:val="007B3980"/>
    <w:rsid w:val="008967B8"/>
    <w:rsid w:val="008B5292"/>
    <w:rsid w:val="008C52F1"/>
    <w:rsid w:val="00990AAF"/>
    <w:rsid w:val="009F0D37"/>
    <w:rsid w:val="00A35602"/>
    <w:rsid w:val="00A527AF"/>
    <w:rsid w:val="00B76EDD"/>
    <w:rsid w:val="00C0241A"/>
    <w:rsid w:val="00C340DF"/>
    <w:rsid w:val="00C66DC8"/>
    <w:rsid w:val="00C71216"/>
    <w:rsid w:val="00CD7993"/>
    <w:rsid w:val="00D4505B"/>
    <w:rsid w:val="00E64F0F"/>
    <w:rsid w:val="00FB2F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C09E346-50C2-354F-8DA7-9F8C895AA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33E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3EEB"/>
    <w:pPr>
      <w:spacing w:after="0" w:line="240" w:lineRule="auto"/>
      <w:ind w:left="720"/>
    </w:pPr>
    <w:rPr>
      <w:rFonts w:ascii="Calibri" w:hAnsi="Calibri" w:cs="Times New Roman"/>
    </w:rPr>
  </w:style>
  <w:style w:type="paragraph" w:styleId="NormalWeb">
    <w:name w:val="Normal (Web)"/>
    <w:basedOn w:val="Normal"/>
    <w:uiPriority w:val="99"/>
    <w:semiHidden/>
    <w:unhideWhenUsed/>
    <w:rsid w:val="00033EEB"/>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033E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3EEB"/>
  </w:style>
  <w:style w:type="paragraph" w:styleId="Footer">
    <w:name w:val="footer"/>
    <w:basedOn w:val="Normal"/>
    <w:link w:val="FooterChar"/>
    <w:uiPriority w:val="99"/>
    <w:unhideWhenUsed/>
    <w:rsid w:val="00033E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3E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4CA147AF0CEAA43B768514D11EE350E" ma:contentTypeVersion="1" ma:contentTypeDescription="Create a new document." ma:contentTypeScope="" ma:versionID="ba1421b07eb2b77c1420d1462e4ff32f">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ADA122D-257A-40AB-8E9E-5B55A2C46F8D}">
  <ds:schemaRefs>
    <ds:schemaRef ds:uri="http://schemas.microsoft.com/office/2006/metadata/properties"/>
  </ds:schemaRefs>
</ds:datastoreItem>
</file>

<file path=customXml/itemProps2.xml><?xml version="1.0" encoding="utf-8"?>
<ds:datastoreItem xmlns:ds="http://schemas.openxmlformats.org/officeDocument/2006/customXml" ds:itemID="{C5062D80-9EBA-4710-B547-CE9EE7EDAD13}">
  <ds:schemaRefs>
    <ds:schemaRef ds:uri="http://schemas.microsoft.com/sharepoint/v3/contenttype/forms"/>
  </ds:schemaRefs>
</ds:datastoreItem>
</file>

<file path=customXml/itemProps3.xml><?xml version="1.0" encoding="utf-8"?>
<ds:datastoreItem xmlns:ds="http://schemas.openxmlformats.org/officeDocument/2006/customXml" ds:itemID="{33827706-2B45-492A-B973-9FE7D3070C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578</Words>
  <Characters>3301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Achievement First</Company>
  <LinksUpToDate>false</LinksUpToDate>
  <CharactersWithSpaces>3872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laurenmiller</dc:creator>
  <cp:lastModifiedBy>Jordanna Hertz</cp:lastModifiedBy>
  <cp:revision>2</cp:revision>
  <dcterms:created xsi:type="dcterms:W3CDTF">2018-02-21T19:40:00Z</dcterms:created>
  <dcterms:modified xsi:type="dcterms:W3CDTF">2018-02-21T19:40:00Z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0x010100F4CA147AF0CEAA43B768514D11EE350E</vt:lpwstr>
  </property>
</Properties>
</file>